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F4B" w:rsidRDefault="00696F4B" w:rsidP="00696F4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noProof/>
        </w:rPr>
      </w:pPr>
      <w:r>
        <w:rPr>
          <w:rFonts w:ascii="Times New Roman" w:hAnsi="Times New Roman"/>
          <w:b/>
          <w:noProof/>
        </w:rPr>
        <w:t>Муниципальное бюджетное дошкольное образовательное  учреждение</w:t>
      </w:r>
      <w:r>
        <w:rPr>
          <w:rFonts w:ascii="Book Antiqua" w:hAnsi="Book Antiqua"/>
          <w:noProof/>
        </w:rPr>
        <w:t xml:space="preserve"> </w:t>
      </w:r>
    </w:p>
    <w:p w:rsidR="00696F4B" w:rsidRDefault="00696F4B" w:rsidP="00696F4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noProof/>
        </w:rPr>
        <w:t>«Д</w:t>
      </w:r>
      <w:r>
        <w:rPr>
          <w:rFonts w:ascii="Times New Roman" w:hAnsi="Times New Roman"/>
          <w:b/>
          <w:noProof/>
        </w:rPr>
        <w:t>етский сад</w:t>
      </w:r>
      <w:r>
        <w:rPr>
          <w:rFonts w:ascii="Book Antiqua" w:hAnsi="Book Antiqua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№ 35»</w:t>
      </w:r>
      <w:r>
        <w:rPr>
          <w:rFonts w:ascii="Book Antiqua" w:hAnsi="Book Antiqua"/>
          <w:b/>
          <w:noProof/>
        </w:rPr>
        <w:t xml:space="preserve"> </w:t>
      </w:r>
    </w:p>
    <w:p w:rsidR="00696F4B" w:rsidRDefault="00696F4B" w:rsidP="00696F4B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696F4B" w:rsidRDefault="00696F4B" w:rsidP="00696F4B">
      <w:pPr>
        <w:spacing w:after="0" w:line="0" w:lineRule="atLeast"/>
        <w:jc w:val="center"/>
        <w:rPr>
          <w:rFonts w:ascii="Calibri" w:hAnsi="Calibri"/>
          <w:noProof/>
          <w:sz w:val="24"/>
          <w:szCs w:val="24"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spacing w:after="0" w:line="0" w:lineRule="atLeast"/>
        <w:jc w:val="center"/>
        <w:rPr>
          <w:noProof/>
        </w:rPr>
      </w:pPr>
    </w:p>
    <w:p w:rsidR="00696F4B" w:rsidRDefault="00696F4B" w:rsidP="00696F4B">
      <w:pPr>
        <w:jc w:val="center"/>
        <w:rPr>
          <w:b/>
          <w:sz w:val="32"/>
        </w:rPr>
      </w:pPr>
    </w:p>
    <w:p w:rsidR="00696F4B" w:rsidRDefault="00696F4B" w:rsidP="00696F4B">
      <w:pPr>
        <w:jc w:val="center"/>
        <w:rPr>
          <w:b/>
          <w:sz w:val="32"/>
        </w:rPr>
      </w:pPr>
    </w:p>
    <w:p w:rsidR="00696F4B" w:rsidRDefault="00696F4B" w:rsidP="00696F4B">
      <w:pPr>
        <w:jc w:val="center"/>
        <w:rPr>
          <w:b/>
          <w:sz w:val="32"/>
        </w:rPr>
      </w:pPr>
    </w:p>
    <w:p w:rsidR="00696F4B" w:rsidRDefault="00696F4B" w:rsidP="00696F4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КОНСУЛЬТАЦИЯ ДЛЯ </w:t>
      </w:r>
      <w:r>
        <w:rPr>
          <w:rFonts w:ascii="Times New Roman" w:hAnsi="Times New Roman"/>
          <w:b/>
          <w:sz w:val="32"/>
        </w:rPr>
        <w:t>ВОСПИТАТЕЛЕЙ</w:t>
      </w:r>
    </w:p>
    <w:p w:rsidR="00696F4B" w:rsidRDefault="00696F4B" w:rsidP="00696F4B">
      <w:pPr>
        <w:jc w:val="center"/>
        <w:rPr>
          <w:rFonts w:ascii="Calibri" w:hAnsi="Calibri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r>
        <w:rPr>
          <w:rFonts w:ascii="Times New Roman" w:hAnsi="Times New Roman"/>
          <w:b/>
          <w:sz w:val="32"/>
        </w:rPr>
        <w:t>ФОРМИРОВАНИЕ УМЕНИЯ У ДОШКОЛЬНИКОВ СТРОИТЬ ДИАЛОГ</w:t>
      </w:r>
      <w:r>
        <w:rPr>
          <w:rFonts w:ascii="Times New Roman" w:hAnsi="Times New Roman"/>
          <w:b/>
          <w:sz w:val="32"/>
        </w:rPr>
        <w:t>»</w:t>
      </w:r>
    </w:p>
    <w:p w:rsidR="00696F4B" w:rsidRDefault="00696F4B" w:rsidP="00696F4B">
      <w:pPr>
        <w:jc w:val="center"/>
        <w:rPr>
          <w:b/>
          <w:sz w:val="32"/>
        </w:rPr>
      </w:pPr>
    </w:p>
    <w:p w:rsidR="00696F4B" w:rsidRDefault="00696F4B" w:rsidP="00696F4B">
      <w:pPr>
        <w:jc w:val="center"/>
        <w:rPr>
          <w:b/>
          <w:sz w:val="32"/>
        </w:rPr>
      </w:pPr>
    </w:p>
    <w:p w:rsidR="00696F4B" w:rsidRDefault="00696F4B" w:rsidP="00696F4B">
      <w:pPr>
        <w:jc w:val="right"/>
        <w:rPr>
          <w:b/>
          <w:sz w:val="32"/>
        </w:rPr>
      </w:pPr>
    </w:p>
    <w:p w:rsidR="00696F4B" w:rsidRDefault="00696F4B" w:rsidP="00696F4B">
      <w:pPr>
        <w:jc w:val="right"/>
        <w:rPr>
          <w:b/>
          <w:sz w:val="32"/>
        </w:rPr>
      </w:pPr>
    </w:p>
    <w:p w:rsidR="00696F4B" w:rsidRDefault="00696F4B" w:rsidP="00696F4B">
      <w:pPr>
        <w:jc w:val="right"/>
        <w:rPr>
          <w:b/>
          <w:sz w:val="32"/>
        </w:rPr>
      </w:pPr>
    </w:p>
    <w:p w:rsidR="00696F4B" w:rsidRDefault="00696F4B" w:rsidP="00696F4B">
      <w:pPr>
        <w:jc w:val="right"/>
        <w:rPr>
          <w:b/>
          <w:sz w:val="32"/>
        </w:rPr>
      </w:pPr>
    </w:p>
    <w:p w:rsidR="00696F4B" w:rsidRDefault="00696F4B" w:rsidP="00696F4B">
      <w:pPr>
        <w:jc w:val="right"/>
        <w:rPr>
          <w:b/>
          <w:sz w:val="28"/>
        </w:rPr>
      </w:pPr>
      <w:r>
        <w:rPr>
          <w:b/>
          <w:sz w:val="28"/>
        </w:rPr>
        <w:t>Подготовил</w:t>
      </w:r>
      <w:r>
        <w:rPr>
          <w:b/>
          <w:sz w:val="28"/>
        </w:rPr>
        <w:t>и</w:t>
      </w:r>
      <w:r>
        <w:rPr>
          <w:b/>
          <w:sz w:val="28"/>
        </w:rPr>
        <w:t xml:space="preserve">: </w:t>
      </w:r>
      <w:r>
        <w:rPr>
          <w:b/>
          <w:sz w:val="28"/>
        </w:rPr>
        <w:t>Кузьмина М.С.</w:t>
      </w:r>
    </w:p>
    <w:p w:rsidR="00696F4B" w:rsidRDefault="00696F4B" w:rsidP="00696F4B">
      <w:pPr>
        <w:jc w:val="right"/>
        <w:rPr>
          <w:b/>
          <w:sz w:val="28"/>
        </w:rPr>
      </w:pPr>
      <w:r>
        <w:rPr>
          <w:b/>
          <w:sz w:val="28"/>
        </w:rPr>
        <w:t>Яковлева Ю.С.</w:t>
      </w:r>
    </w:p>
    <w:p w:rsidR="00696F4B" w:rsidRDefault="00696F4B" w:rsidP="00696F4B">
      <w:pPr>
        <w:jc w:val="center"/>
        <w:rPr>
          <w:b/>
          <w:sz w:val="32"/>
        </w:rPr>
      </w:pPr>
    </w:p>
    <w:p w:rsidR="00696F4B" w:rsidRDefault="00696F4B" w:rsidP="00696F4B">
      <w:pPr>
        <w:jc w:val="center"/>
        <w:rPr>
          <w:b/>
          <w:sz w:val="24"/>
        </w:rPr>
      </w:pPr>
    </w:p>
    <w:p w:rsidR="00696F4B" w:rsidRDefault="00696F4B" w:rsidP="00696F4B">
      <w:pPr>
        <w:jc w:val="center"/>
        <w:rPr>
          <w:b/>
          <w:sz w:val="24"/>
        </w:rPr>
      </w:pPr>
      <w:r>
        <w:rPr>
          <w:b/>
          <w:sz w:val="24"/>
        </w:rPr>
        <w:t>Чебаркуль</w:t>
      </w:r>
    </w:p>
    <w:p w:rsidR="00696F4B" w:rsidRPr="00636C0F" w:rsidRDefault="00696F4B" w:rsidP="00696F4B">
      <w:pPr>
        <w:jc w:val="center"/>
        <w:rPr>
          <w:b/>
          <w:sz w:val="24"/>
        </w:rPr>
      </w:pPr>
      <w:r>
        <w:rPr>
          <w:b/>
          <w:sz w:val="24"/>
        </w:rPr>
        <w:t>201</w:t>
      </w:r>
      <w:r>
        <w:rPr>
          <w:b/>
          <w:sz w:val="24"/>
        </w:rPr>
        <w:t>9</w:t>
      </w:r>
      <w:r>
        <w:rPr>
          <w:b/>
          <w:sz w:val="24"/>
        </w:rPr>
        <w:t xml:space="preserve"> г.</w:t>
      </w:r>
    </w:p>
    <w:p w:rsidR="000C01CB" w:rsidRDefault="000C01CB"/>
    <w:p w:rsidR="00696F4B" w:rsidRDefault="00696F4B">
      <w:pPr>
        <w:rPr>
          <w:b/>
          <w:sz w:val="24"/>
          <w:u w:val="single"/>
        </w:rPr>
      </w:pPr>
      <w:r w:rsidRPr="00696F4B">
        <w:rPr>
          <w:b/>
          <w:sz w:val="24"/>
          <w:u w:val="single"/>
        </w:rPr>
        <w:lastRenderedPageBreak/>
        <w:t>СЛАЙД 1</w:t>
      </w:r>
    </w:p>
    <w:p w:rsidR="00696F4B" w:rsidRPr="00696F4B" w:rsidRDefault="00696F4B" w:rsidP="00696F4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дошкольном возрасте особое внимание уделяется формированию речи детей. Отсутствие или дефицит диалогического общения ведет </w:t>
      </w:r>
      <w:proofErr w:type="gramStart"/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различного</w:t>
      </w:r>
      <w:proofErr w:type="gramEnd"/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рода искажениям личностного развития, росту проблем взаимодействия с окружающими людьми, появлению серьезных сложностей в умении адаптироваться в меняющихся жизненных ситуациях. Известно, что проблемы межличностного (диалогического) общения для ребенка начинаются в основном в семье. К сожалению, вечно занятые родители в наше время частенько забывают об этом и пускают процесс развития речи крохи на самотек. Вот и получается, что с речью ребенка к моменту поступления в школу возникает множество проблем, поэтому, ставя задачу развития речи дошкольника, рассмотрим, с какими проблемами в этой области чаще всего сталкиваются родители и педагоги.</w:t>
      </w:r>
    </w:p>
    <w:p w:rsidR="00696F4B" w:rsidRDefault="00696F4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СЛАЙД 2</w:t>
      </w:r>
    </w:p>
    <w:p w:rsidR="00696F4B" w:rsidRPr="00696F4B" w:rsidRDefault="00696F4B" w:rsidP="00696F4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роблемы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диалогической </w:t>
      </w: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речи дошкольника: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Односложная, состоящая лишь из простых предложений речь (так называемая "ситуативная" речь).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Неспособность грамматически правильно построить распространенное предложение.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Бедность речи. Недостаточный словарный запас.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Замусоривание речи сленговыми словами (результат просмотров телевизионных передач), употребление нелитературных слов и выражений.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логического обоснования своих утверждений и выводов.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Отсутствие навыков культуры речи: неумение использовать интонации, регулировать громкость голоса и темп речи и т.д.</w:t>
      </w:r>
    </w:p>
    <w:p w:rsidR="00696F4B" w:rsidRPr="00696F4B" w:rsidRDefault="00696F4B" w:rsidP="00696F4B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Плохая дикция.</w:t>
      </w:r>
    </w:p>
    <w:p w:rsidR="00696F4B" w:rsidRPr="00696F4B" w:rsidRDefault="00696F4B" w:rsidP="00696F4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ВЫВОД: </w:t>
      </w: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этого следует, что именно формирование функций диалогической речи побуждает ребенка к овладению языком, его фонетикой, </w:t>
      </w:r>
      <w:r w:rsidRPr="00696F4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лексикой, грамматическим строем. Диалог рассматривается как основная форма общения дошкольников, в недрах которой зарождается связная речь.</w:t>
      </w:r>
    </w:p>
    <w:p w:rsidR="00696F4B" w:rsidRDefault="00696F4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СЛАЙД 3</w:t>
      </w:r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b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b/>
          <w:color w:val="2E2E2E"/>
          <w:sz w:val="30"/>
          <w:szCs w:val="30"/>
        </w:rPr>
        <w:t>Участие в диалоге требует сложных </w:t>
      </w:r>
      <w:r w:rsidRPr="008B524E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умений:</w:t>
      </w:r>
    </w:p>
    <w:p w:rsidR="008B524E" w:rsidRPr="008B524E" w:rsidRDefault="008B524E" w:rsidP="008B524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-внимательно слушать и правильно понимать мысль, выраженную собеседником;</w:t>
      </w:r>
    </w:p>
    <w:p w:rsidR="008B524E" w:rsidRPr="008B524E" w:rsidRDefault="008B524E" w:rsidP="008B524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-формулировать в ответ собственное суждение;</w:t>
      </w:r>
    </w:p>
    <w:p w:rsidR="008B524E" w:rsidRPr="008B524E" w:rsidRDefault="008B524E" w:rsidP="008B524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-правильно выражать его средствами языка;</w:t>
      </w:r>
    </w:p>
    <w:p w:rsidR="008B524E" w:rsidRPr="008B524E" w:rsidRDefault="008B524E" w:rsidP="008B524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-менять вслед за мыслями собеседника тему речевого взаимодействия;</w:t>
      </w:r>
    </w:p>
    <w:p w:rsidR="008B524E" w:rsidRPr="008B524E" w:rsidRDefault="008B524E" w:rsidP="008B524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-поддерживать определенный эмоциональный тон;</w:t>
      </w:r>
    </w:p>
    <w:p w:rsidR="008B524E" w:rsidRDefault="008B524E" w:rsidP="008B524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-слушать свою речь, вносить необходимые изменения и поправки.</w:t>
      </w:r>
    </w:p>
    <w:p w:rsidR="008B524E" w:rsidRPr="008B524E" w:rsidRDefault="008B524E" w:rsidP="008B524E">
      <w:pPr>
        <w:spacing w:before="48" w:after="48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</w:p>
    <w:p w:rsidR="00696F4B" w:rsidRDefault="008B524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СЛАЙД 4</w:t>
      </w:r>
    </w:p>
    <w:p w:rsidR="008B524E" w:rsidRDefault="008B524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СЛАЙД 5</w:t>
      </w:r>
    </w:p>
    <w:p w:rsidR="008B524E" w:rsidRDefault="008B524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СЛАЙД 6</w:t>
      </w:r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  <w:u w:val="single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  <w:u w:val="single"/>
        </w:rPr>
        <w:t>Можно выделить несколько групп диалогических умений:</w:t>
      </w:r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1. Собственно речевые умения:</w:t>
      </w:r>
    </w:p>
    <w:p w:rsidR="008B524E" w:rsidRPr="008B524E" w:rsidRDefault="008B524E" w:rsidP="008B524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— вступать в общение (уметь и знать, когда и как можно начать разговор со знакомым и незнакомым человеком, занятым, разговаривающим с другими);</w:t>
      </w:r>
    </w:p>
    <w:p w:rsidR="008B524E" w:rsidRPr="008B524E" w:rsidRDefault="008B524E" w:rsidP="008B524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-поддерживать и завершать общение (учитывать условия и ситуацию общения; слушать и слышать собеседника; проявлять инициативу в общении, переспрашивать; доказывать свою точку зрения; выражать отношение к предмету разговора — сравнивать, излагать свое мнение, приводить примеры, оценивать, соглашаться или возражать, спрашивать, отвечать; высказываться логично, связно;</w:t>
      </w:r>
      <w:proofErr w:type="gramEnd"/>
    </w:p>
    <w:p w:rsidR="008B524E" w:rsidRPr="008B524E" w:rsidRDefault="008B524E" w:rsidP="008B524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— говорить выразительно в нормальном темпе, пользоваться интонацией диалога.</w:t>
      </w:r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2. Умения речевого этикета.</w:t>
      </w: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proofErr w:type="gramStart"/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 xml:space="preserve">В речевой этикет включаются: обращение, знакомство, приветствие, привлечение внимания, </w:t>
      </w: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приглашение, просьба, согласие и отказ, извинение, жалоба, сочувствие, неодобрение, поздравление, благодарность, прощание и др.</w:t>
      </w:r>
      <w:proofErr w:type="gramEnd"/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3. Умение общаться в паре</w:t>
      </w: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, группе из 3 — 5 человек, в коллективе.</w:t>
      </w:r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4. Умение общаться для планирования совместных действий</w:t>
      </w:r>
      <w:r w:rsidRPr="008B524E">
        <w:rPr>
          <w:rFonts w:ascii="Georgia" w:eastAsia="Times New Roman" w:hAnsi="Georgia" w:cs="Times New Roman"/>
          <w:color w:val="2E2E2E"/>
          <w:sz w:val="30"/>
          <w:szCs w:val="30"/>
        </w:rPr>
        <w:t>, достижения результатов и их обсуждения, участвовать в обсуждении определенной темы.</w:t>
      </w:r>
    </w:p>
    <w:p w:rsidR="008B524E" w:rsidRPr="008B524E" w:rsidRDefault="008B524E" w:rsidP="008B524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8B524E">
        <w:rPr>
          <w:rFonts w:ascii="Georgia" w:eastAsia="Times New Roman" w:hAnsi="Georgia" w:cs="Times New Roman"/>
          <w:i/>
          <w:iCs/>
          <w:color w:val="2E2E2E"/>
          <w:sz w:val="30"/>
          <w:szCs w:val="30"/>
        </w:rPr>
        <w:t>5. Неречевые (невербальные) умения — уместное использование мимики, жестов.</w:t>
      </w:r>
    </w:p>
    <w:p w:rsidR="008B524E" w:rsidRDefault="008B524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СЛАЙД 7</w:t>
      </w:r>
    </w:p>
    <w:p w:rsidR="008B524E" w:rsidRDefault="008B524E">
      <w:pPr>
        <w:rPr>
          <w:sz w:val="30"/>
          <w:szCs w:val="30"/>
        </w:rPr>
      </w:pPr>
      <w:r w:rsidRPr="008B524E">
        <w:rPr>
          <w:sz w:val="30"/>
          <w:szCs w:val="30"/>
        </w:rPr>
        <w:t>Су</w:t>
      </w:r>
      <w:r>
        <w:rPr>
          <w:sz w:val="30"/>
          <w:szCs w:val="30"/>
        </w:rPr>
        <w:t>ществуют следующие требования к диалогической речи.</w:t>
      </w:r>
    </w:p>
    <w:p w:rsidR="008B524E" w:rsidRDefault="008B524E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8</w:t>
      </w:r>
    </w:p>
    <w:p w:rsidR="008B524E" w:rsidRDefault="006463B6">
      <w:pPr>
        <w:rPr>
          <w:sz w:val="30"/>
          <w:szCs w:val="30"/>
        </w:rPr>
      </w:pPr>
      <w:r>
        <w:rPr>
          <w:sz w:val="30"/>
          <w:szCs w:val="30"/>
        </w:rPr>
        <w:t xml:space="preserve">Методы обучения диалогической речи делятся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традиционные и нетрадиционные.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9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10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11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Разнообразие  видов деятельности детей по формирование диалогической речи. 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а)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 </w:t>
      </w:r>
      <w:r w:rsidRPr="006463B6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Беседа, как вид формирования диалогической речи.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6463B6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Беседа-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организованный</w:t>
      </w:r>
      <w:proofErr w:type="gramEnd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 разговор педагога со всей группой детей, посвященный одному какому-либо вопросу.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В беседе педагог: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1) уточняет и упорядочивает опыт детей, т. е. те представления и знания о жизни людей и природы, которые дети приобрели во время наблюдений под руководством педагога и в разнообразной деятельности в семье и в детском саду;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2) воспитывает у детей правильное отношение к окружающему;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3) приучает детей целеустремленно и последовательно мыслить, не отвлекаясь от темы беседы;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4) учит просто и понятно излагать свои мысли. Кроме того, во время беседы педагог воспитывает у детей устойчивое внимание, умение слушать и понимать речь других, сдерживать непосредственное желание сразу отвечать на вопрос, не подождав вызова, привычку говорить достаточно громко и отчетливо, чтобы все слышали.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Беседы на бытовые те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мы касаются тех явлений быта, которые дети наблюдают и в которых сами участвуют. В беседах дети сообщают, с кем они живут дома, как зовут членов семьи, и где они работают</w:t>
      </w:r>
      <w:proofErr w:type="gramStart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 ,</w:t>
      </w:r>
      <w:proofErr w:type="gramEnd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 что они делают дома, как отдыхают; рассказывают о своих играх, занятиях и развлечениях дома, о посильной помощи взрослым; сравнивается обстановка дома и обстановка в детском саду.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Беседы о труде взрослых в детском саду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 помогают детям осознать смысл деятельности сотрудников детского сада, создающих удобства и благополучие для всех детей.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Беседы на темы общественной жизни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 уточняют представления детей о родном городе, о подготовке к праздникам в детском саду, в семье, на улицах.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Беседы на природоведческие темы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 уточняют и закрепляют представления детей о временах года, о животных, растениях, о труде людей.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В беседах о любимых сказках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  и книжках дети вспоминают их содержание и </w:t>
      </w:r>
      <w:proofErr w:type="gramStart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высказывают свое отношение</w:t>
      </w:r>
      <w:proofErr w:type="gramEnd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 к героям.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proofErr w:type="gramStart"/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t>В беседах о предметах быта и труда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, например о мебели, о посуде, об одежде, об игрушках, о некоторых орудиях труда, о средствах передвижения по земле, воде и воздуху, обсуждается, для чего нужны предметы, из чего и как они сделаны, каковы характерные признаки (цвет, форма, величина), кто и где делал эти предметы, как беречь предмет, чтобы можно было ими  дольше пользоваться.</w:t>
      </w:r>
      <w:proofErr w:type="gramEnd"/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color w:val="2E2E2E"/>
          <w:sz w:val="30"/>
          <w:szCs w:val="30"/>
        </w:rPr>
        <w:lastRenderedPageBreak/>
        <w:t>Беседуя с детьми о школе,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 а также о том, где учатся их старшие братья и сестры, родители, воспитатель подкрепляет у детей желание учиться, интерес к школе, книге.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В ходе беседы вопросы воспитателя, которые являются основным методическим приемом на этом занятии, раскрывают содержание намеченной темы и, направляя мысль детей, учат их правильно отвечать. Воспитатель должен продумать содержание и формулировку своих вопросов, чтобы они были понятны всем детям. Своими вопросами воспитатель должен направлять мысль детей на существенные, характерные признаки и явления.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Беседы в развернутой форме проводятся с детьми среднего и старшего возраста.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Такая форма разговора соответствует детским интересам и служит прекрасным средством активизации диалогической речи детей</w:t>
      </w:r>
    </w:p>
    <w:p w:rsidR="006463B6" w:rsidRDefault="006463B6" w:rsidP="006463B6">
      <w:pPr>
        <w:spacing w:before="240" w:after="240" w:line="360" w:lineRule="atLeast"/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12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 xml:space="preserve"> </w:t>
      </w:r>
      <w:r w:rsidRPr="006463B6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б) Игры-драматизации, как  вид формирование диалогической речи. 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Чтобы беседа проходила живо и доставляла радость, детям читают веселые стихи, сказки, рассматривают с ними картинки. Итак, целью беседы в данном случае является не проверка знаний детей, а обмен чувствами, представлениями, переживаниями, высказывание собственного мнения, рассуждения.</w:t>
      </w:r>
    </w:p>
    <w:p w:rsidR="006463B6" w:rsidRP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В совместном с взрослым рассказывании используется следующий прием: взрослый начинает предложение, а ребенок его завершает. Получается своеобразный диалог. Этот прием широко используется и при описании предметов и игрушек, и при составлении рассказов по картине, по игрушке, по серии картин, по набору игрушек, по </w:t>
      </w:r>
      <w:proofErr w:type="spellStart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потешке</w:t>
      </w:r>
      <w:proofErr w:type="spellEnd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, по </w:t>
      </w:r>
      <w:proofErr w:type="spellStart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чистоговорке</w:t>
      </w:r>
      <w:proofErr w:type="spellEnd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пр.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13</w:t>
      </w:r>
    </w:p>
    <w:p w:rsidR="006463B6" w:rsidRDefault="006463B6" w:rsidP="006463B6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>Народная педагогика знает много </w:t>
      </w:r>
      <w:r w:rsidRPr="006463B6">
        <w:rPr>
          <w:rFonts w:ascii="Georgia" w:eastAsia="Times New Roman" w:hAnsi="Georgia" w:cs="Times New Roman"/>
          <w:b/>
          <w:bCs/>
          <w:i/>
          <w:iCs/>
          <w:color w:val="2E2E2E"/>
          <w:sz w:val="30"/>
          <w:szCs w:val="30"/>
        </w:rPr>
        <w:t>подвижных игр,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 которые строятся как игра-драматизация по готовому сюжету и включают в себя разнообразные диалоги персонажей. </w:t>
      </w:r>
      <w:proofErr w:type="gramStart"/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t xml:space="preserve">Это такие игры, как </w:t>
      </w:r>
      <w:r w:rsidRPr="006463B6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«Гуси-лебеди», «Краски», «Где мы были — мы не скажем, а что делали — покажем», «Садовник» и др.</w:t>
      </w:r>
      <w:proofErr w:type="gramEnd"/>
    </w:p>
    <w:p w:rsidR="00940168" w:rsidRDefault="00940168" w:rsidP="0094016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483DEC">
        <w:rPr>
          <w:rFonts w:ascii="Georgia" w:eastAsia="Times New Roman" w:hAnsi="Georgia" w:cs="Times New Roman"/>
          <w:color w:val="2E2E2E"/>
          <w:sz w:val="30"/>
          <w:szCs w:val="30"/>
        </w:rPr>
        <w:t>«Угадай по голосу» (угадать по голосу, кто позвал); «Что изменилось?» (внимательно рассмотреть и запомнить внешность партнера и угадать, какие изменения в своем внешнем облике он произвел).</w:t>
      </w:r>
      <w:r w:rsidRPr="00940168">
        <w:rPr>
          <w:rFonts w:ascii="Georgia" w:eastAsia="Times New Roman" w:hAnsi="Georgia" w:cs="Times New Roman"/>
          <w:color w:val="2E2E2E"/>
          <w:sz w:val="30"/>
          <w:szCs w:val="30"/>
        </w:rPr>
        <w:t xml:space="preserve"> 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«Садовник</w:t>
      </w:r>
      <w:proofErr w:type="gramStart"/>
      <w:r>
        <w:rPr>
          <w:rFonts w:ascii="Georgia" w:eastAsia="Times New Roman" w:hAnsi="Georgia" w:cs="Times New Roman"/>
          <w:color w:val="2E2E2E"/>
          <w:sz w:val="30"/>
          <w:szCs w:val="30"/>
        </w:rPr>
        <w:t>»(</w:t>
      </w:r>
      <w:proofErr w:type="gramEnd"/>
      <w:r>
        <w:rPr>
          <w:rFonts w:ascii="Georgia" w:eastAsia="Times New Roman" w:hAnsi="Georgia" w:cs="Times New Roman"/>
          <w:color w:val="2E2E2E"/>
          <w:sz w:val="30"/>
          <w:szCs w:val="30"/>
        </w:rPr>
        <w:t xml:space="preserve"> п</w:t>
      </w:r>
      <w:r w:rsidRPr="00940168">
        <w:rPr>
          <w:rFonts w:ascii="Georgia" w:eastAsia="Times New Roman" w:hAnsi="Georgia" w:cs="Times New Roman"/>
          <w:color w:val="2E2E2E"/>
          <w:sz w:val="30"/>
          <w:szCs w:val="30"/>
        </w:rPr>
        <w:t xml:space="preserve">осле слов «Все цветы мне надоели, кроме…» партнер должен откликнуться до </w:t>
      </w:r>
      <w:r>
        <w:rPr>
          <w:rFonts w:ascii="Georgia" w:eastAsia="Times New Roman" w:hAnsi="Georgia" w:cs="Times New Roman"/>
          <w:color w:val="2E2E2E"/>
          <w:sz w:val="30"/>
          <w:szCs w:val="30"/>
        </w:rPr>
        <w:t>окончания счета «раз, два, три»)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14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15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16</w:t>
      </w:r>
    </w:p>
    <w:p w:rsidR="00940168" w:rsidRPr="00940168" w:rsidRDefault="00940168" w:rsidP="0094016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Рекомендации воспитателям</w:t>
      </w:r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40168" w:rsidRPr="00940168" w:rsidRDefault="00940168" w:rsidP="00940168">
      <w:pPr>
        <w:pStyle w:val="a3"/>
        <w:numPr>
          <w:ilvl w:val="0"/>
          <w:numId w:val="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книжный уголок поместить произведения, содержащие разные варианты диалогических реплик, наборы иллюстраций для «озвучивания» их детьми в форме пересказов и чтения стихов по ролям, книжки-игрушки (цель та же).</w:t>
      </w:r>
    </w:p>
    <w:p w:rsidR="00940168" w:rsidRPr="00940168" w:rsidRDefault="00940168" w:rsidP="00940168">
      <w:pPr>
        <w:pStyle w:val="a3"/>
        <w:numPr>
          <w:ilvl w:val="0"/>
          <w:numId w:val="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игровых уголках </w:t>
      </w:r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иметь игрушечные телефоны, рации; материал для игры «Справочное бюро»; наборы для режиссерских игр (игрушки плоскостные и объемные), </w:t>
      </w:r>
      <w:proofErr w:type="spellStart"/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>фланелеграф</w:t>
      </w:r>
      <w:proofErr w:type="spellEnd"/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набором фигур для показа детьми инсценировок произведений художественной литературы.</w:t>
      </w:r>
    </w:p>
    <w:p w:rsidR="00940168" w:rsidRPr="00940168" w:rsidRDefault="00940168" w:rsidP="00940168">
      <w:pPr>
        <w:pStyle w:val="a3"/>
        <w:numPr>
          <w:ilvl w:val="0"/>
          <w:numId w:val="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театральной зоне установить занавес (ширма), наборы настольных театров (театр игрушек, театр плоскостных фигур), оборудование для театра на ширме (фигурки на пальчики, теневые, перчаточные куклы), костюмы и элементы костюмов для игр-инсценировок.</w:t>
      </w:r>
    </w:p>
    <w:p w:rsidR="00940168" w:rsidRPr="00940168" w:rsidRDefault="00940168" w:rsidP="00940168">
      <w:pPr>
        <w:pStyle w:val="a3"/>
        <w:numPr>
          <w:ilvl w:val="0"/>
          <w:numId w:val="4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Подбор и расстановка мебели (мягкие пуфы, диваны, кресла) позволяют детям общаться в свободной непринужденной обстановке и создают предпосылки для проявления непосредственности и </w:t>
      </w:r>
      <w:proofErr w:type="spellStart"/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раскрепощенности</w:t>
      </w:r>
      <w:proofErr w:type="spellEnd"/>
      <w:r w:rsidRPr="00940168">
        <w:rPr>
          <w:rFonts w:ascii="Times New Roman" w:eastAsiaTheme="minorHAnsi" w:hAnsi="Times New Roman" w:cs="Times New Roman"/>
          <w:sz w:val="28"/>
          <w:szCs w:val="28"/>
          <w:lang w:eastAsia="en-US"/>
        </w:rPr>
        <w:t>, способствуют налаживанию более тесного общения друг с другом.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17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18</w:t>
      </w:r>
    </w:p>
    <w:p w:rsidR="006463B6" w:rsidRDefault="006463B6">
      <w:pPr>
        <w:rPr>
          <w:b/>
          <w:sz w:val="24"/>
          <w:szCs w:val="30"/>
          <w:u w:val="single"/>
        </w:rPr>
      </w:pPr>
      <w:r>
        <w:rPr>
          <w:b/>
          <w:sz w:val="24"/>
          <w:szCs w:val="30"/>
          <w:u w:val="single"/>
        </w:rPr>
        <w:t>СЛАЙД 19</w:t>
      </w:r>
    </w:p>
    <w:p w:rsidR="006463B6" w:rsidRPr="006463B6" w:rsidRDefault="00940168">
      <w:pPr>
        <w:rPr>
          <w:sz w:val="30"/>
          <w:szCs w:val="30"/>
        </w:rPr>
      </w:pPr>
      <w:r>
        <w:rPr>
          <w:sz w:val="30"/>
          <w:szCs w:val="30"/>
        </w:rPr>
        <w:t>Всем спасибо за внимание!</w:t>
      </w:r>
      <w:bookmarkStart w:id="0" w:name="_GoBack"/>
      <w:bookmarkEnd w:id="0"/>
    </w:p>
    <w:p w:rsidR="008B524E" w:rsidRPr="00696F4B" w:rsidRDefault="008B524E">
      <w:pPr>
        <w:rPr>
          <w:b/>
          <w:sz w:val="24"/>
          <w:u w:val="single"/>
        </w:rPr>
      </w:pPr>
    </w:p>
    <w:sectPr w:rsidR="008B524E" w:rsidRPr="006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E19"/>
    <w:multiLevelType w:val="hybridMultilevel"/>
    <w:tmpl w:val="50D8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B51"/>
    <w:multiLevelType w:val="hybridMultilevel"/>
    <w:tmpl w:val="F32E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66118"/>
    <w:multiLevelType w:val="multilevel"/>
    <w:tmpl w:val="1D0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33CDF"/>
    <w:multiLevelType w:val="multilevel"/>
    <w:tmpl w:val="FC96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C5"/>
    <w:rsid w:val="000C01CB"/>
    <w:rsid w:val="00106DC5"/>
    <w:rsid w:val="006463B6"/>
    <w:rsid w:val="00696F4B"/>
    <w:rsid w:val="008B524E"/>
    <w:rsid w:val="0094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2019-09-06T07:20:00Z</dcterms:created>
  <dcterms:modified xsi:type="dcterms:W3CDTF">2019-09-06T07:59:00Z</dcterms:modified>
</cp:coreProperties>
</file>